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Příloha č</w:t>
      </w:r>
      <w:r w:rsidRPr="000320AA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. 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04EA006C" w:rsidR="00270072" w:rsidRPr="009F02DC" w:rsidRDefault="000320AA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0320AA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reagencií pro acidobazický analyzátor včetně bezplatné zápůjčky acidobazického analyzátoru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03C5FB62" w:rsidR="00534003" w:rsidRPr="009F02DC" w:rsidRDefault="000320AA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E07D58">
              <w:rPr>
                <w:rFonts w:ascii="Arial" w:hAnsi="Arial" w:cs="Arial"/>
                <w:b/>
                <w:bCs/>
                <w:sz w:val="18"/>
                <w:szCs w:val="18"/>
              </w:rPr>
              <w:t>ýběrové</w:t>
            </w:r>
            <w:r w:rsidR="00534003"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22B744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D26A9BA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53C695D5" w:rsidR="00852357" w:rsidRPr="000320AA" w:rsidRDefault="000320AA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0AA">
              <w:rPr>
                <w:rFonts w:ascii="Arial" w:hAnsi="Arial" w:cs="Arial"/>
                <w:sz w:val="18"/>
                <w:szCs w:val="18"/>
              </w:rPr>
              <w:t>Dodávky reagencií pro acidobazický analyzátor včetně bezplatné zápůjčky acidobazického analyzátoru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5AD23391" w14:textId="77777777" w:rsidR="000320AA" w:rsidRPr="009F02DC" w:rsidRDefault="000320AA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FAC60" w14:textId="77777777" w:rsidR="00586D9D" w:rsidRDefault="00586D9D">
      <w:r>
        <w:separator/>
      </w:r>
    </w:p>
  </w:endnote>
  <w:endnote w:type="continuationSeparator" w:id="0">
    <w:p w14:paraId="7977AF9C" w14:textId="77777777" w:rsidR="00586D9D" w:rsidRDefault="0058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C4C34" w14:textId="77777777" w:rsidR="00586D9D" w:rsidRDefault="00586D9D">
      <w:r>
        <w:separator/>
      </w:r>
    </w:p>
  </w:footnote>
  <w:footnote w:type="continuationSeparator" w:id="0">
    <w:p w14:paraId="210535B9" w14:textId="77777777" w:rsidR="00586D9D" w:rsidRDefault="00586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320AA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4333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86D9D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3341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76785"/>
    <w:rsid w:val="00986D69"/>
    <w:rsid w:val="009A0578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07D58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30AE4"/>
    <w:rsid w:val="00F71B2C"/>
    <w:rsid w:val="00FC1E3D"/>
    <w:rsid w:val="00FE5C38"/>
    <w:rsid w:val="00FF1DDC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6</cp:revision>
  <dcterms:created xsi:type="dcterms:W3CDTF">2023-04-21T07:58:00Z</dcterms:created>
  <dcterms:modified xsi:type="dcterms:W3CDTF">2025-05-22T09:25:00Z</dcterms:modified>
</cp:coreProperties>
</file>